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616CB" w14:textId="77777777" w:rsidR="00890DD0" w:rsidRPr="00205D48" w:rsidRDefault="00890DD0" w:rsidP="00890DD0">
      <w:pPr>
        <w:ind w:firstLine="480"/>
        <w:jc w:val="center"/>
        <w:rPr>
          <w:rFonts w:ascii="宋体" w:hAnsi="宋体" w:cs="宋体" w:hint="eastAsia"/>
          <w:color w:val="000000" w:themeColor="text1"/>
        </w:rPr>
      </w:pPr>
      <w:r w:rsidRPr="00205D48">
        <w:rPr>
          <w:rFonts w:ascii="宋体" w:hAnsi="宋体" w:cs="宋体" w:hint="eastAsia"/>
          <w:color w:val="000000" w:themeColor="text1"/>
        </w:rPr>
        <w:t>附件</w:t>
      </w:r>
      <w:r w:rsidRPr="00205D48">
        <w:rPr>
          <w:rFonts w:hint="eastAsia"/>
          <w:color w:val="000000" w:themeColor="text1"/>
        </w:rPr>
        <w:t>_</w:t>
      </w:r>
      <w:r w:rsidRPr="001B4280">
        <w:rPr>
          <w:rFonts w:hint="eastAsia"/>
          <w:color w:val="000000" w:themeColor="text1"/>
        </w:rPr>
        <w:t>主要论文著作</w:t>
      </w:r>
    </w:p>
    <w:tbl>
      <w:tblPr>
        <w:tblW w:w="8556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992"/>
        <w:gridCol w:w="1441"/>
        <w:gridCol w:w="850"/>
        <w:gridCol w:w="736"/>
        <w:gridCol w:w="993"/>
        <w:gridCol w:w="708"/>
        <w:gridCol w:w="709"/>
      </w:tblGrid>
      <w:tr w:rsidR="00890DD0" w:rsidRPr="00205D48" w14:paraId="76894C3F" w14:textId="77777777" w:rsidTr="00994540">
        <w:trPr>
          <w:trHeight w:val="1104"/>
          <w:jc w:val="righ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2F6E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序号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965F5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论文专著名称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91710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刊名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676FD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作者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9EE6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年卷页码</w:t>
            </w:r>
          </w:p>
          <w:p w14:paraId="20EFA2B7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（</w:t>
            </w: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xx</w:t>
            </w: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年</w:t>
            </w: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xx</w:t>
            </w: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卷</w:t>
            </w: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xx</w:t>
            </w: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页）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130F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发表时间</w:t>
            </w:r>
          </w:p>
          <w:p w14:paraId="15E1F25B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（年</w:t>
            </w: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月</w:t>
            </w: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日）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B409D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通讯作者</w:t>
            </w: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/</w:t>
            </w:r>
          </w:p>
          <w:p w14:paraId="688A794F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第一作者</w:t>
            </w:r>
          </w:p>
          <w:p w14:paraId="235CC755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是否为本成果</w:t>
            </w:r>
          </w:p>
          <w:p w14:paraId="3957D67B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主要完成人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BF4E9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 xml:space="preserve">SCI </w:t>
            </w:r>
          </w:p>
          <w:p w14:paraId="207F92BF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他引</w:t>
            </w:r>
          </w:p>
          <w:p w14:paraId="592D65DA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次数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94C70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b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他引</w:t>
            </w:r>
          </w:p>
          <w:p w14:paraId="22E64246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kern w:val="0"/>
                <w:sz w:val="21"/>
                <w:szCs w:val="21"/>
              </w:rPr>
            </w:pPr>
            <w:r w:rsidRPr="00205D48">
              <w:rPr>
                <w:rFonts w:cs="Times New Roman"/>
                <w:b/>
                <w:color w:val="000000" w:themeColor="text1"/>
                <w:sz w:val="21"/>
                <w:szCs w:val="21"/>
              </w:rPr>
              <w:t>总次数</w:t>
            </w:r>
          </w:p>
        </w:tc>
      </w:tr>
      <w:tr w:rsidR="00890DD0" w:rsidRPr="00205D48" w14:paraId="3CFEB986" w14:textId="77777777" w:rsidTr="00994540">
        <w:trPr>
          <w:trHeight w:val="472"/>
          <w:jc w:val="righ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EFE68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29673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0" w:name="_Hlk238042254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城市发展与湿地保护最佳实践</w:t>
            </w:r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9C3C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1" w:name="_Hlk238042272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上海科学技术文献出版社</w:t>
            </w:r>
            <w:bookmarkEnd w:id="1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07733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2" w:name="_Hlk238042238"/>
            <w:proofErr w:type="gramStart"/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安树青</w:t>
            </w:r>
            <w:proofErr w:type="gramEnd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，姚雅沁，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张静涵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杨棠武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陈佳秋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康晓光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朱正杰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......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赵晖</w:t>
            </w:r>
            <w:bookmarkEnd w:id="2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9AB5B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9501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3" w:name="OLE_LINK2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2021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年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6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月</w:t>
            </w:r>
            <w:bookmarkEnd w:id="3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2420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是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B486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2470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890DD0" w:rsidRPr="00205D48" w14:paraId="298C3574" w14:textId="77777777" w:rsidTr="00994540">
        <w:trPr>
          <w:trHeight w:val="948"/>
          <w:jc w:val="righ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0258B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D137F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4" w:name="_Hlk238043445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Good Practices Handbook for Integrating Urban Development and Wetland Conservation</w:t>
            </w:r>
            <w:bookmarkEnd w:id="4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1CC59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5" w:name="_Hlk238043466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Ramsar Convention Newsletter</w:t>
            </w:r>
            <w:bookmarkEnd w:id="5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94AAD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6" w:name="_Hlk238043428"/>
            <w:proofErr w:type="spellStart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WWT</w:t>
            </w:r>
            <w:proofErr w:type="spellEnd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 xml:space="preserve"> Consulting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（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Matthew Simpson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）、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Nanjing University Ecological Research Institute of Changshu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（</w:t>
            </w:r>
            <w:proofErr w:type="spellStart"/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Shuqing</w:t>
            </w:r>
            <w:proofErr w:type="spellEnd"/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 xml:space="preserve"> An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）、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Department of Wetlands Management, National Forestry and Grassland Administration</w:t>
            </w:r>
            <w:bookmarkEnd w:id="6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2883F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1919C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7" w:name="_Hlk238043455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2018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年</w:t>
            </w:r>
            <w:bookmarkEnd w:id="7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D468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是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05F3D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8F9D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6</w:t>
            </w:r>
          </w:p>
        </w:tc>
      </w:tr>
      <w:tr w:rsidR="00890DD0" w:rsidRPr="00205D48" w14:paraId="7CDB390A" w14:textId="77777777" w:rsidTr="00994540">
        <w:trPr>
          <w:trHeight w:val="339"/>
          <w:jc w:val="righ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B7E8F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2D824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8" w:name="_Hlk238043753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楼宇秘境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--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城市湿地</w:t>
            </w:r>
            <w:bookmarkEnd w:id="8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ACA8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9" w:name="_Hlk238043771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中国林业出版社</w:t>
            </w:r>
            <w:bookmarkEnd w:id="9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6FC3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10" w:name="_Hlk238043742"/>
            <w:proofErr w:type="gramStart"/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安树青</w:t>
            </w:r>
            <w:proofErr w:type="gramEnd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陈佳秋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赵晖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，安迪，陈俊，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陈美玲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傅海峰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......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朱正杰</w:t>
            </w:r>
            <w:bookmarkEnd w:id="10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277A9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576D8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11" w:name="_Hlk238043765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2022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年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10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月</w:t>
            </w:r>
            <w:bookmarkEnd w:id="1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1E66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是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1868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1017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890DD0" w:rsidRPr="00205D48" w14:paraId="700DC491" w14:textId="77777777" w:rsidTr="00994540">
        <w:trPr>
          <w:trHeight w:val="339"/>
          <w:jc w:val="righ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82A0D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DA1C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理水善业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——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湿地保护的中国智慧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95683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南京大学出版社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CC02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赵晖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陈佳秋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，张亦默，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陈美玲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戈萍燕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康晓光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杨棠武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张静涵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.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.....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762A3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/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CF12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2025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年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8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月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7C6CB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是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2511B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E6037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890DD0" w:rsidRPr="00205D48" w14:paraId="4E405048" w14:textId="77777777" w:rsidTr="00994540">
        <w:trPr>
          <w:trHeight w:val="339"/>
          <w:jc w:val="righ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DD6B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D3DB1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12" w:name="_Hlk238044037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Status of wetland research in China</w:t>
            </w:r>
            <w:bookmarkEnd w:id="1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97C0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13" w:name="_Hlk238044072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Marine and Freshwater Research</w:t>
            </w:r>
            <w:bookmarkEnd w:id="13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E82AE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14" w:name="_Hlk238044030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 xml:space="preserve">Jie Zhang, </w:t>
            </w:r>
            <w:proofErr w:type="spellStart"/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Shuqing</w:t>
            </w:r>
            <w:proofErr w:type="spellEnd"/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 xml:space="preserve"> </w:t>
            </w:r>
            <w:proofErr w:type="spellStart"/>
            <w:proofErr w:type="gramStart"/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An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,Xin</w:t>
            </w:r>
            <w:proofErr w:type="spellEnd"/>
            <w:proofErr w:type="gramEnd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Leng</w:t>
            </w:r>
            <w:bookmarkEnd w:id="14"/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83690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15" w:name="_Hlk238044081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2020,71,1572–1591</w:t>
            </w:r>
            <w:bookmarkEnd w:id="15"/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F4C7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16" w:name="_Hlk238044064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2020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年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9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月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25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日</w:t>
            </w:r>
            <w:bookmarkEnd w:id="16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2E30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是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D49D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312C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3</w:t>
            </w:r>
          </w:p>
        </w:tc>
      </w:tr>
      <w:tr w:rsidR="00890DD0" w:rsidRPr="00205D48" w14:paraId="1E45E6C1" w14:textId="77777777" w:rsidTr="00994540">
        <w:trPr>
          <w:trHeight w:val="339"/>
          <w:jc w:val="righ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B832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B0812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17" w:name="_Hlk238044234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Zeta Diversity Reveals the Small Wetland Complex</w:t>
            </w:r>
          </w:p>
          <w:p w14:paraId="3AE14CF7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Promotes Biodiversity</w:t>
            </w:r>
            <w:bookmarkEnd w:id="1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82EF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18" w:name="_Hlk238044260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Water</w:t>
            </w:r>
            <w:bookmarkEnd w:id="18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F78C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19" w:name="_Hlk238044219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 xml:space="preserve">Jun Chen, </w:t>
            </w:r>
            <w:proofErr w:type="spellStart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Fuchao</w:t>
            </w:r>
            <w:proofErr w:type="spellEnd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 xml:space="preserve"> Zheng, </w:t>
            </w:r>
            <w:proofErr w:type="spellStart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Dianpeng</w:t>
            </w:r>
            <w:proofErr w:type="spellEnd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 xml:space="preserve"> Li, </w:t>
            </w:r>
            <w:proofErr w:type="spellStart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Rixiu</w:t>
            </w:r>
            <w:proofErr w:type="spellEnd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 xml:space="preserve"> Zhou, </w:t>
            </w:r>
            <w:proofErr w:type="spellStart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Wenming</w:t>
            </w:r>
            <w:proofErr w:type="spellEnd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Jv</w:t>
            </w:r>
            <w:proofErr w:type="spellEnd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 xml:space="preserve">, Xin </w:t>
            </w:r>
            <w:proofErr w:type="spellStart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Leng</w:t>
            </w:r>
            <w:proofErr w:type="spellEnd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 xml:space="preserve">, Lu </w:t>
            </w:r>
            <w:proofErr w:type="spellStart"/>
            <w:proofErr w:type="gramStart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Xia,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Shuqing</w:t>
            </w:r>
            <w:proofErr w:type="spellEnd"/>
            <w:proofErr w:type="gramEnd"/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 xml:space="preserve"> An</w:t>
            </w:r>
            <w:bookmarkEnd w:id="19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67EEA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20" w:name="_Hlk238044268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2024,16,476</w:t>
            </w:r>
            <w:bookmarkEnd w:id="20"/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B4AC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21" w:name="_Hlk238044252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2024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年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1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月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31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日</w:t>
            </w:r>
            <w:bookmarkEnd w:id="2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2DFE8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是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4B4AC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322E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5</w:t>
            </w:r>
          </w:p>
        </w:tc>
      </w:tr>
      <w:tr w:rsidR="00890DD0" w:rsidRPr="00205D48" w14:paraId="2004D872" w14:textId="77777777" w:rsidTr="00994540">
        <w:trPr>
          <w:trHeight w:val="339"/>
          <w:jc w:val="righ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23DFF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14F35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22" w:name="_Hlk238044322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小微湿地的保护与管理</w:t>
            </w:r>
            <w:bookmarkEnd w:id="2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6991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23" w:name="_Hlk238044338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湿地科学与管理</w:t>
            </w:r>
            <w:bookmarkEnd w:id="23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693D3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24" w:name="_Hlk238044315"/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赵晖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陈佳秋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，陈鑫，熊依依，</w:t>
            </w:r>
            <w:proofErr w:type="gramStart"/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安树青</w:t>
            </w:r>
            <w:bookmarkEnd w:id="24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1EFAD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25" w:name="_Hlk238044346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2018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年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14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卷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(04):22-26.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页</w:t>
            </w:r>
            <w:bookmarkEnd w:id="25"/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9A84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26" w:name="_Hlk238044330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2018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年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12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月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30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日</w:t>
            </w:r>
            <w:bookmarkEnd w:id="26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86530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是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EB4DB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2E44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101</w:t>
            </w:r>
          </w:p>
        </w:tc>
      </w:tr>
      <w:tr w:rsidR="00890DD0" w:rsidRPr="00205D48" w14:paraId="1AAAA39F" w14:textId="77777777" w:rsidTr="00994540">
        <w:trPr>
          <w:trHeight w:val="339"/>
          <w:jc w:val="righ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5CE9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4C22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27" w:name="_Hlk238044366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湿地管家现状、问题与发展对策</w:t>
            </w:r>
            <w:bookmarkEnd w:id="2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A86FE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28" w:name="_Hlk238044380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湿地科学与管理</w:t>
            </w:r>
            <w:bookmarkEnd w:id="28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9CBE3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29" w:name="_Hlk238044358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史新星，张轩波，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朱正杰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傅海峰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，卜弘毅，姚雅沁，</w:t>
            </w:r>
            <w:proofErr w:type="gramStart"/>
            <w:r w:rsidRPr="00205D48">
              <w:rPr>
                <w:rFonts w:cs="Times New Roman"/>
                <w:color w:val="000000" w:themeColor="text1"/>
                <w:sz w:val="21"/>
                <w:szCs w:val="21"/>
                <w:highlight w:val="yellow"/>
              </w:rPr>
              <w:t>安树青</w:t>
            </w:r>
            <w:bookmarkEnd w:id="29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A8FE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30" w:name="_Hlk238044389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2022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年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18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卷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(05):58-61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页</w:t>
            </w:r>
            <w:bookmarkEnd w:id="30"/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2F6D5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bookmarkStart w:id="31" w:name="_Hlk238044374"/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2022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年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10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月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30</w:t>
            </w: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日</w:t>
            </w:r>
            <w:bookmarkEnd w:id="31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42C0F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是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1DC1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15AF2" w14:textId="77777777" w:rsidR="00890DD0" w:rsidRPr="00205D48" w:rsidRDefault="00890DD0" w:rsidP="00994540">
            <w:pPr>
              <w:snapToGrid w:val="0"/>
              <w:spacing w:line="240" w:lineRule="auto"/>
              <w:ind w:firstLineChars="0" w:firstLine="0"/>
              <w:jc w:val="center"/>
              <w:rPr>
                <w:rFonts w:cs="Times New Roman"/>
                <w:color w:val="000000" w:themeColor="text1"/>
                <w:sz w:val="21"/>
                <w:szCs w:val="21"/>
              </w:rPr>
            </w:pPr>
            <w:r w:rsidRPr="00205D48">
              <w:rPr>
                <w:rFonts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</w:tbl>
    <w:p w14:paraId="57D8960C" w14:textId="77777777" w:rsidR="003953AE" w:rsidRPr="00890DD0" w:rsidRDefault="003953AE" w:rsidP="00890DD0">
      <w:pPr>
        <w:ind w:firstLine="480"/>
        <w:jc w:val="center"/>
      </w:pPr>
    </w:p>
    <w:sectPr w:rsidR="003953AE" w:rsidRPr="00890D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DD0"/>
    <w:rsid w:val="00032E24"/>
    <w:rsid w:val="0033534C"/>
    <w:rsid w:val="003953AE"/>
    <w:rsid w:val="0069380D"/>
    <w:rsid w:val="00763B4E"/>
    <w:rsid w:val="00890DD0"/>
    <w:rsid w:val="00896368"/>
    <w:rsid w:val="009967CD"/>
    <w:rsid w:val="00A15FC1"/>
    <w:rsid w:val="00B56830"/>
    <w:rsid w:val="00B6083B"/>
    <w:rsid w:val="00C7258D"/>
    <w:rsid w:val="00D7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0144B"/>
  <w15:chartTrackingRefBased/>
  <w15:docId w15:val="{8D1E0EAC-6ADC-481F-8F82-2124BC6B7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0DD0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3534C"/>
    <w:pPr>
      <w:keepNext/>
      <w:keepLines/>
      <w:ind w:firstLineChars="0" w:firstLine="0"/>
      <w:outlineLvl w:val="0"/>
    </w:pPr>
    <w:rPr>
      <w:b/>
      <w:bCs/>
      <w:kern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3534C"/>
    <w:pPr>
      <w:keepNext/>
      <w:keepLines/>
      <w:ind w:firstLineChars="0" w:firstLine="0"/>
      <w:outlineLvl w:val="1"/>
    </w:pPr>
    <w:rPr>
      <w:rFonts w:cstheme="majorBidi"/>
      <w:b/>
      <w:bCs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33534C"/>
    <w:pPr>
      <w:keepNext/>
      <w:keepLines/>
      <w:ind w:firstLineChars="0" w:firstLine="0"/>
      <w:outlineLvl w:val="2"/>
    </w:pPr>
    <w:rPr>
      <w:bCs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0DD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0DD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0DD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0DD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0DD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0DD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534C"/>
    <w:rPr>
      <w:rFonts w:ascii="Times New Roman" w:eastAsia="宋体" w:hAnsi="Times New Roman"/>
      <w:b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rsid w:val="0033534C"/>
    <w:rPr>
      <w:rFonts w:ascii="Times New Roman" w:eastAsia="宋体" w:hAnsi="Times New Roman" w:cstheme="majorBidi"/>
      <w:b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rsid w:val="0033534C"/>
    <w:rPr>
      <w:rFonts w:ascii="Times New Roman" w:eastAsia="宋体" w:hAnsi="Times New Roman"/>
      <w:bCs/>
      <w:sz w:val="24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90DD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90DD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90DD0"/>
    <w:rPr>
      <w:rFonts w:cstheme="majorBidi"/>
      <w:b/>
      <w:bCs/>
      <w:color w:val="0F4761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890DD0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890DD0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890DD0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890DD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90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0DD0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90D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90DD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90DD0"/>
    <w:rPr>
      <w:rFonts w:ascii="Times New Roman" w:eastAsia="宋体" w:hAnsi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890DD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90DD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90D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90DD0"/>
    <w:rPr>
      <w:rFonts w:ascii="Times New Roman" w:eastAsia="宋体" w:hAnsi="Times New Roman"/>
      <w:i/>
      <w:iCs/>
      <w:color w:val="0F4761" w:themeColor="accent1" w:themeShade="BF"/>
      <w:sz w:val="24"/>
    </w:rPr>
  </w:style>
  <w:style w:type="character" w:styleId="ad">
    <w:name w:val="Intense Reference"/>
    <w:basedOn w:val="a0"/>
    <w:uiPriority w:val="32"/>
    <w:qFormat/>
    <w:rsid w:val="00890DD0"/>
    <w:rPr>
      <w:b/>
      <w:bCs/>
      <w:smallCaps/>
      <w:color w:val="0F4761" w:themeColor="accent1" w:themeShade="BF"/>
      <w:spacing w:val="5"/>
    </w:rPr>
  </w:style>
  <w:style w:type="paragraph" w:styleId="ae">
    <w:name w:val="Plain Text"/>
    <w:basedOn w:val="a"/>
    <w:link w:val="af"/>
    <w:qFormat/>
    <w:rsid w:val="00890DD0"/>
    <w:pPr>
      <w:spacing w:line="240" w:lineRule="auto"/>
      <w:ind w:firstLineChars="0" w:firstLine="0"/>
    </w:pPr>
    <w:rPr>
      <w:rFonts w:ascii="宋体" w:hAnsi="Courier New" w:cs="Courier New"/>
      <w:b/>
      <w:sz w:val="21"/>
      <w:szCs w:val="21"/>
    </w:rPr>
  </w:style>
  <w:style w:type="character" w:customStyle="1" w:styleId="af">
    <w:name w:val="纯文本 字符"/>
    <w:basedOn w:val="a0"/>
    <w:link w:val="ae"/>
    <w:qFormat/>
    <w:rsid w:val="00890DD0"/>
    <w:rPr>
      <w:rFonts w:ascii="宋体" w:eastAsia="宋体" w:hAnsi="Courier New" w:cs="Courier New"/>
      <w:b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9C514-9B15-41FD-9397-FA80FD2FE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露 夏</dc:creator>
  <cp:keywords/>
  <dc:description/>
  <cp:lastModifiedBy>露 夏</cp:lastModifiedBy>
  <cp:revision>1</cp:revision>
  <dcterms:created xsi:type="dcterms:W3CDTF">2026-09-02T07:37:00Z</dcterms:created>
  <dcterms:modified xsi:type="dcterms:W3CDTF">2026-09-02T07:39:00Z</dcterms:modified>
</cp:coreProperties>
</file>